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9862" w14:textId="77777777" w:rsidR="004C65D1" w:rsidRDefault="00000000">
      <w:pPr>
        <w:pStyle w:val="Corpsdetexte"/>
        <w:ind w:left="205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 w14:anchorId="7278F5BC">
          <v:group id="_x0000_s1028" style="width:313.55pt;height:42.7pt;mso-position-horizontal-relative:char;mso-position-vertical-relative:line" coordsize="6271,85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3917;top:54;width:2353;height:582">
              <v:imagedata r:id="rId5" o:title=""/>
            </v:shape>
            <v:shape id="_x0000_s1029" type="#_x0000_t75" style="position:absolute;width:3864;height:854">
              <v:imagedata r:id="rId6" o:title=""/>
            </v:shape>
            <w10:anchorlock/>
          </v:group>
        </w:pict>
      </w:r>
    </w:p>
    <w:p w14:paraId="69BAE3E8" w14:textId="77777777" w:rsidR="004C65D1" w:rsidRDefault="004C65D1">
      <w:pPr>
        <w:pStyle w:val="Corpsdetexte"/>
        <w:rPr>
          <w:rFonts w:ascii="Times New Roman"/>
        </w:rPr>
      </w:pPr>
    </w:p>
    <w:p w14:paraId="41C6223C" w14:textId="77777777" w:rsidR="004C65D1" w:rsidRDefault="004C65D1">
      <w:pPr>
        <w:pStyle w:val="Corpsdetexte"/>
        <w:rPr>
          <w:rFonts w:ascii="Times New Roman"/>
        </w:rPr>
      </w:pPr>
    </w:p>
    <w:p w14:paraId="691C214D" w14:textId="77777777" w:rsidR="004C65D1" w:rsidRDefault="004C65D1">
      <w:pPr>
        <w:pStyle w:val="Corpsdetexte"/>
        <w:rPr>
          <w:rFonts w:ascii="Times New Roman"/>
        </w:rPr>
      </w:pPr>
    </w:p>
    <w:p w14:paraId="77366814" w14:textId="77777777" w:rsidR="004C65D1" w:rsidRDefault="00000000">
      <w:pPr>
        <w:pStyle w:val="Corpsdetexte"/>
        <w:spacing w:before="5"/>
        <w:rPr>
          <w:rFonts w:ascii="Times New Roman"/>
          <w:sz w:val="10"/>
        </w:rPr>
      </w:pPr>
      <w:r>
        <w:pict w14:anchorId="25782AF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6.65pt;margin-top:8.25pt;width:474.95pt;height:98.3pt;z-index:-15728128;mso-wrap-distance-left:0;mso-wrap-distance-right:0;mso-position-horizontal-relative:page" filled="f" strokeweight=".48pt">
            <v:textbox inset="0,0,0,0">
              <w:txbxContent>
                <w:p w14:paraId="47F095F6" w14:textId="77777777" w:rsidR="004C65D1" w:rsidRDefault="004C65D1">
                  <w:pPr>
                    <w:pStyle w:val="Corpsdetexte"/>
                    <w:spacing w:before="1"/>
                    <w:rPr>
                      <w:rFonts w:ascii="Times New Roman"/>
                      <w:sz w:val="28"/>
                    </w:rPr>
                  </w:pPr>
                </w:p>
                <w:p w14:paraId="73B5E218" w14:textId="77777777" w:rsidR="004C65D1" w:rsidRDefault="00000000">
                  <w:pPr>
                    <w:ind w:right="1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Attestation</w:t>
                  </w:r>
                  <w:r>
                    <w:rPr>
                      <w:rFonts w:ascii="Arial" w:hAnsi="Arial"/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sur</w:t>
                  </w:r>
                  <w:r>
                    <w:rPr>
                      <w:rFonts w:ascii="Arial" w:hAnsi="Arial"/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l’honneur</w:t>
                  </w:r>
                  <w:r>
                    <w:rPr>
                      <w:rFonts w:ascii="Arial" w:hAnsi="Arial"/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relative</w:t>
                  </w:r>
                  <w:r>
                    <w:rPr>
                      <w:rFonts w:ascii="Arial" w:hAnsi="Arial"/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au</w:t>
                  </w:r>
                  <w:r>
                    <w:rPr>
                      <w:rFonts w:ascii="Arial" w:hAnsi="Arial"/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statut</w:t>
                  </w:r>
                  <w:r>
                    <w:rPr>
                      <w:rFonts w:ascii="Arial" w:hAnsi="Arial"/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du</w:t>
                  </w:r>
                  <w:r>
                    <w:rPr>
                      <w:rFonts w:ascii="Arial" w:hAnsi="Arial"/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participant</w:t>
                  </w:r>
                </w:p>
                <w:p w14:paraId="23AFA9DB" w14:textId="32404DA6" w:rsidR="004C65D1" w:rsidRDefault="00000000">
                  <w:pPr>
                    <w:tabs>
                      <w:tab w:val="left" w:leader="dot" w:pos="5345"/>
                    </w:tabs>
                    <w:jc w:val="center"/>
                    <w:rPr>
                      <w:rFonts w:ascii="Arial" w:hAnsi="Arial"/>
                      <w:i/>
                      <w:sz w:val="20"/>
                    </w:rPr>
                  </w:pPr>
                  <w:proofErr w:type="gramStart"/>
                  <w:r>
                    <w:rPr>
                      <w:rFonts w:ascii="Arial" w:hAnsi="Arial"/>
                      <w:i/>
                      <w:sz w:val="20"/>
                    </w:rPr>
                    <w:t>au</w:t>
                  </w:r>
                  <w:proofErr w:type="gramEnd"/>
                  <w:r>
                    <w:rPr>
                      <w:rFonts w:ascii="Arial" w:hAnsi="Arial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titre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de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l’opération</w:t>
                  </w:r>
                  <w:r>
                    <w:rPr>
                      <w:rFonts w:ascii="Arial" w:hAnsi="Arial"/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«</w:t>
                  </w:r>
                  <w:r w:rsidR="00D46735" w:rsidRPr="00D46735">
                    <w:rPr>
                      <w:rFonts w:ascii="Arial" w:hAnsi="Arial"/>
                      <w:i/>
                      <w:sz w:val="20"/>
                      <w:highlight w:val="yellow"/>
                    </w:rPr>
                    <w:t>……</w:t>
                  </w:r>
                  <w:r>
                    <w:rPr>
                      <w:rFonts w:ascii="Arial" w:hAnsi="Arial"/>
                      <w:i/>
                      <w:sz w:val="20"/>
                    </w:rPr>
                    <w:t>»</w:t>
                  </w:r>
                </w:p>
                <w:p w14:paraId="25140935" w14:textId="68EB991E" w:rsidR="004C65D1" w:rsidRDefault="00000000">
                  <w:pPr>
                    <w:tabs>
                      <w:tab w:val="left" w:leader="dot" w:pos="4769"/>
                    </w:tabs>
                    <w:spacing w:before="116"/>
                    <w:jc w:val="center"/>
                    <w:rPr>
                      <w:rFonts w:ascii="Arial" w:hAnsi="Arial"/>
                      <w:i/>
                      <w:sz w:val="20"/>
                    </w:rPr>
                  </w:pPr>
                  <w:proofErr w:type="spellStart"/>
                  <w:proofErr w:type="gramStart"/>
                  <w:r>
                    <w:rPr>
                      <w:rFonts w:ascii="Arial" w:hAnsi="Arial"/>
                      <w:i/>
                      <w:sz w:val="20"/>
                    </w:rPr>
                    <w:t>n</w:t>
                  </w:r>
                  <w:proofErr w:type="gramEnd"/>
                  <w:r>
                    <w:rPr>
                      <w:rFonts w:ascii="Arial" w:hAnsi="Arial"/>
                      <w:i/>
                      <w:sz w:val="20"/>
                    </w:rPr>
                    <w:t>°I</w:t>
                  </w:r>
                  <w:r w:rsidR="00D46735">
                    <w:rPr>
                      <w:rFonts w:ascii="Arial" w:hAnsi="Arial"/>
                      <w:i/>
                      <w:sz w:val="20"/>
                    </w:rPr>
                    <w:t>D</w:t>
                  </w:r>
                  <w:r>
                    <w:rPr>
                      <w:rFonts w:ascii="Arial" w:hAnsi="Arial"/>
                      <w:i/>
                      <w:sz w:val="20"/>
                    </w:rPr>
                    <w:t>F</w:t>
                  </w:r>
                  <w:proofErr w:type="spellEnd"/>
                  <w:r>
                    <w:rPr>
                      <w:rFonts w:ascii="Arial" w:hAnsi="Arial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(Synergie)</w:t>
                  </w:r>
                  <w:r>
                    <w:rPr>
                      <w:rFonts w:ascii="Arial" w:hAnsi="Arial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le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cas</w:t>
                  </w:r>
                  <w:r>
                    <w:rPr>
                      <w:rFonts w:ascii="Arial" w:hAnsi="Arial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échéant</w:t>
                  </w:r>
                  <w:r w:rsidR="00D46735">
                    <w:rPr>
                      <w:rFonts w:ascii="Arial" w:hAnsi="Arial"/>
                      <w:i/>
                      <w:sz w:val="20"/>
                    </w:rPr>
                    <w:t xml:space="preserve"> IDF</w:t>
                  </w:r>
                  <w:r w:rsidR="00D46735" w:rsidRPr="00D46735">
                    <w:rPr>
                      <w:rFonts w:ascii="Arial" w:hAnsi="Arial"/>
                      <w:i/>
                      <w:sz w:val="20"/>
                      <w:highlight w:val="yellow"/>
                    </w:rPr>
                    <w:t>XXXXXX</w:t>
                  </w:r>
                  <w:r w:rsidR="00D46735">
                    <w:rPr>
                      <w:rFonts w:ascii="Arial" w:hAnsi="Arial"/>
                      <w:i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cofinancée</w:t>
                  </w:r>
                  <w:r>
                    <w:rPr>
                      <w:rFonts w:ascii="Arial" w:hAnsi="Arial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par le</w:t>
                  </w:r>
                  <w:r>
                    <w:rPr>
                      <w:rFonts w:ascii="Arial" w:hAnsi="Arial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Fonds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social</w:t>
                  </w:r>
                  <w:r>
                    <w:rPr>
                      <w:rFonts w:ascii="Arial" w:hAnsi="Arial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européen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+</w:t>
                  </w:r>
                </w:p>
                <w:p w14:paraId="0CB1F725" w14:textId="77777777" w:rsidR="004C65D1" w:rsidRDefault="00000000">
                  <w:pPr>
                    <w:spacing w:before="113"/>
                    <w:ind w:left="1007" w:right="955"/>
                    <w:jc w:val="center"/>
                    <w:rPr>
                      <w:rFonts w:ascii="Arial" w:hAnsi="Arial"/>
                      <w:i/>
                      <w:sz w:val="20"/>
                    </w:rPr>
                  </w:pPr>
                  <w:r>
                    <w:rPr>
                      <w:rFonts w:ascii="Arial" w:hAnsi="Arial"/>
                      <w:i/>
                      <w:sz w:val="20"/>
                    </w:rPr>
                    <w:t>Programme</w:t>
                  </w:r>
                  <w:r>
                    <w:rPr>
                      <w:rFonts w:ascii="Arial" w:hAnsi="Arial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régional</w:t>
                  </w:r>
                  <w:r>
                    <w:rPr>
                      <w:rFonts w:ascii="Arial" w:hAnsi="Arial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Ile-de-France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et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Bassin</w:t>
                  </w:r>
                  <w:r>
                    <w:rPr>
                      <w:rFonts w:ascii="Arial" w:hAnsi="Arial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de</w:t>
                  </w:r>
                  <w:r>
                    <w:rPr>
                      <w:rFonts w:ascii="Arial" w:hAnsi="Arial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la</w:t>
                  </w:r>
                  <w:r>
                    <w:rPr>
                      <w:rFonts w:ascii="Arial" w:hAnsi="Arial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Seine</w:t>
                  </w:r>
                  <w:r>
                    <w:rPr>
                      <w:rFonts w:ascii="Arial" w:hAnsi="Arial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z w:val="20"/>
                    </w:rPr>
                    <w:t>2021-2027</w:t>
                  </w:r>
                </w:p>
              </w:txbxContent>
            </v:textbox>
            <w10:wrap type="topAndBottom" anchorx="page"/>
          </v:shape>
        </w:pict>
      </w:r>
    </w:p>
    <w:p w14:paraId="7D43B0B0" w14:textId="77777777" w:rsidR="004C65D1" w:rsidRDefault="004C65D1">
      <w:pPr>
        <w:pStyle w:val="Corpsdetexte"/>
        <w:rPr>
          <w:rFonts w:ascii="Times New Roman"/>
        </w:rPr>
      </w:pPr>
    </w:p>
    <w:p w14:paraId="28DE3FA8" w14:textId="77777777" w:rsidR="004C65D1" w:rsidRDefault="004C65D1">
      <w:pPr>
        <w:pStyle w:val="Corpsdetexte"/>
        <w:rPr>
          <w:rFonts w:ascii="Times New Roman"/>
        </w:rPr>
      </w:pPr>
    </w:p>
    <w:p w14:paraId="713CE346" w14:textId="77777777" w:rsidR="004C65D1" w:rsidRDefault="004C65D1">
      <w:pPr>
        <w:pStyle w:val="Corpsdetexte"/>
        <w:rPr>
          <w:rFonts w:ascii="Times New Roman"/>
        </w:rPr>
      </w:pPr>
    </w:p>
    <w:p w14:paraId="47E7ED10" w14:textId="77777777" w:rsidR="004C65D1" w:rsidRDefault="004C65D1">
      <w:pPr>
        <w:pStyle w:val="Corpsdetexte"/>
        <w:spacing w:before="10"/>
        <w:rPr>
          <w:rFonts w:ascii="Times New Roman"/>
          <w:sz w:val="17"/>
        </w:rPr>
      </w:pPr>
    </w:p>
    <w:p w14:paraId="277E69BD" w14:textId="7F854053" w:rsidR="004C65D1" w:rsidRDefault="00000000">
      <w:pPr>
        <w:pStyle w:val="Corpsdetexte"/>
        <w:spacing w:before="93" w:line="278" w:lineRule="auto"/>
        <w:ind w:left="396"/>
      </w:pPr>
      <w:r>
        <w:t>Je,</w:t>
      </w:r>
      <w:r>
        <w:rPr>
          <w:spacing w:val="5"/>
        </w:rPr>
        <w:t xml:space="preserve"> </w:t>
      </w:r>
      <w:r>
        <w:t>soussigné</w:t>
      </w:r>
      <w:r w:rsidR="00D46735">
        <w:t xml:space="preserve"> </w:t>
      </w:r>
      <w:r w:rsidR="00D46735" w:rsidRPr="00D46735">
        <w:rPr>
          <w:highlight w:val="yellow"/>
        </w:rPr>
        <w:t>[prénom,</w:t>
      </w:r>
      <w:r w:rsidR="00D46735" w:rsidRPr="00D46735">
        <w:rPr>
          <w:spacing w:val="6"/>
          <w:highlight w:val="yellow"/>
        </w:rPr>
        <w:t xml:space="preserve"> </w:t>
      </w:r>
      <w:r w:rsidR="00D46735" w:rsidRPr="00D46735">
        <w:rPr>
          <w:highlight w:val="yellow"/>
        </w:rPr>
        <w:t>NOM]</w:t>
      </w:r>
      <w:r w:rsidR="00D46735">
        <w:rPr>
          <w:spacing w:val="5"/>
        </w:rPr>
        <w:t xml:space="preserve"> </w:t>
      </w:r>
      <w:r>
        <w:t>atteste</w:t>
      </w:r>
      <w:r>
        <w:rPr>
          <w:spacing w:val="5"/>
        </w:rPr>
        <w:t xml:space="preserve"> </w:t>
      </w:r>
      <w:r>
        <w:t>sur</w:t>
      </w:r>
      <w:r>
        <w:rPr>
          <w:spacing w:val="6"/>
        </w:rPr>
        <w:t xml:space="preserve"> </w:t>
      </w:r>
      <w:r>
        <w:t>l’honneur</w:t>
      </w:r>
      <w:r>
        <w:rPr>
          <w:spacing w:val="7"/>
        </w:rPr>
        <w:t xml:space="preserve"> </w:t>
      </w:r>
      <w:r>
        <w:t>me</w:t>
      </w:r>
      <w:r>
        <w:rPr>
          <w:spacing w:val="5"/>
        </w:rPr>
        <w:t xml:space="preserve"> </w:t>
      </w:r>
      <w:r>
        <w:t>trouver</w:t>
      </w:r>
      <w:r>
        <w:rPr>
          <w:spacing w:val="8"/>
        </w:rPr>
        <w:t xml:space="preserve"> </w:t>
      </w:r>
      <w:r>
        <w:t>actuellement</w:t>
      </w:r>
      <w:r>
        <w:rPr>
          <w:spacing w:val="4"/>
        </w:rPr>
        <w:t xml:space="preserve"> </w:t>
      </w:r>
      <w:r>
        <w:t>dans</w:t>
      </w:r>
      <w:r>
        <w:rPr>
          <w:spacing w:val="6"/>
        </w:rPr>
        <w:t xml:space="preserve"> </w:t>
      </w:r>
      <w:r>
        <w:t>l’une</w:t>
      </w:r>
      <w:r>
        <w:rPr>
          <w:spacing w:val="8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situations</w:t>
      </w:r>
      <w:r>
        <w:rPr>
          <w:spacing w:val="-52"/>
        </w:rPr>
        <w:t xml:space="preserve"> </w:t>
      </w:r>
      <w:r>
        <w:t>suivantes</w:t>
      </w:r>
      <w:r>
        <w:rPr>
          <w:spacing w:val="-1"/>
        </w:rPr>
        <w:t xml:space="preserve"> </w:t>
      </w:r>
      <w:r>
        <w:t>:</w:t>
      </w:r>
    </w:p>
    <w:p w14:paraId="37AB32DB" w14:textId="77777777" w:rsidR="004C65D1" w:rsidRDefault="004C65D1">
      <w:pPr>
        <w:pStyle w:val="Corpsdetexte"/>
        <w:rPr>
          <w:sz w:val="22"/>
        </w:rPr>
      </w:pPr>
    </w:p>
    <w:p w14:paraId="3DCAC211" w14:textId="77777777" w:rsidR="004C65D1" w:rsidRDefault="004C65D1">
      <w:pPr>
        <w:pStyle w:val="Corpsdetexte"/>
        <w:rPr>
          <w:sz w:val="22"/>
        </w:rPr>
      </w:pPr>
    </w:p>
    <w:p w14:paraId="2683DD18" w14:textId="77777777" w:rsidR="004C65D1" w:rsidRDefault="00000000">
      <w:pPr>
        <w:pStyle w:val="Paragraphedeliste"/>
        <w:numPr>
          <w:ilvl w:val="0"/>
          <w:numId w:val="1"/>
        </w:numPr>
        <w:tabs>
          <w:tab w:val="left" w:pos="1105"/>
        </w:tabs>
        <w:spacing w:before="156" w:line="266" w:lineRule="auto"/>
        <w:ind w:hanging="360"/>
        <w:rPr>
          <w:sz w:val="20"/>
        </w:rPr>
      </w:pPr>
      <w:r>
        <w:rPr>
          <w:sz w:val="20"/>
        </w:rPr>
        <w:t>Situation de demande d’emploi (non-inscrit à un service public de l’emploi) : c’est-à-dire être</w:t>
      </w:r>
      <w:r>
        <w:rPr>
          <w:spacing w:val="1"/>
          <w:sz w:val="20"/>
        </w:rPr>
        <w:t xml:space="preserve"> </w:t>
      </w:r>
      <w:r>
        <w:rPr>
          <w:sz w:val="20"/>
        </w:rPr>
        <w:t>sans emploi au moment de mon entrée dans l’opération, immédiatement disponible pour</w:t>
      </w:r>
      <w:r>
        <w:rPr>
          <w:spacing w:val="1"/>
          <w:sz w:val="20"/>
        </w:rPr>
        <w:t xml:space="preserve"> </w:t>
      </w:r>
      <w:r>
        <w:rPr>
          <w:sz w:val="20"/>
        </w:rPr>
        <w:t>travailler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2"/>
          <w:sz w:val="20"/>
        </w:rPr>
        <w:t xml:space="preserve"> </w:t>
      </w:r>
      <w:r>
        <w:rPr>
          <w:sz w:val="20"/>
        </w:rPr>
        <w:t>recherche</w:t>
      </w:r>
      <w:r>
        <w:rPr>
          <w:spacing w:val="3"/>
          <w:sz w:val="20"/>
        </w:rPr>
        <w:t xml:space="preserve"> </w:t>
      </w:r>
      <w:r>
        <w:rPr>
          <w:sz w:val="20"/>
        </w:rPr>
        <w:t>active</w:t>
      </w:r>
      <w:r>
        <w:rPr>
          <w:spacing w:val="-1"/>
          <w:sz w:val="20"/>
        </w:rPr>
        <w:t xml:space="preserve"> </w:t>
      </w:r>
      <w:r>
        <w:rPr>
          <w:sz w:val="20"/>
        </w:rPr>
        <w:t>d’emploi.</w:t>
      </w:r>
    </w:p>
    <w:p w14:paraId="2BC5B02C" w14:textId="77777777" w:rsidR="004C65D1" w:rsidRDefault="004C65D1">
      <w:pPr>
        <w:pStyle w:val="Corpsdetexte"/>
        <w:spacing w:before="2"/>
        <w:rPr>
          <w:sz w:val="18"/>
        </w:rPr>
      </w:pPr>
    </w:p>
    <w:p w14:paraId="5A044247" w14:textId="77777777" w:rsidR="004C65D1" w:rsidRDefault="00000000">
      <w:pPr>
        <w:pStyle w:val="Paragraphedeliste"/>
        <w:numPr>
          <w:ilvl w:val="0"/>
          <w:numId w:val="1"/>
        </w:numPr>
        <w:tabs>
          <w:tab w:val="left" w:pos="1105"/>
        </w:tabs>
        <w:spacing w:line="256" w:lineRule="auto"/>
        <w:ind w:right="262" w:hanging="360"/>
        <w:rPr>
          <w:sz w:val="20"/>
        </w:rPr>
      </w:pPr>
      <w:r>
        <w:rPr>
          <w:sz w:val="20"/>
        </w:rPr>
        <w:t>Situation d’inactivité : c’est-à-dire être ni en emploi et ni au chômage au moment de mon</w:t>
      </w:r>
      <w:r>
        <w:rPr>
          <w:spacing w:val="1"/>
          <w:sz w:val="20"/>
        </w:rPr>
        <w:t xml:space="preserve"> </w:t>
      </w:r>
      <w:r>
        <w:rPr>
          <w:sz w:val="20"/>
        </w:rPr>
        <w:t>entrée dans l’opération.</w:t>
      </w:r>
    </w:p>
    <w:p w14:paraId="706F83C5" w14:textId="77777777" w:rsidR="004C65D1" w:rsidRDefault="004C65D1">
      <w:pPr>
        <w:pStyle w:val="Corpsdetexte"/>
        <w:rPr>
          <w:sz w:val="22"/>
        </w:rPr>
      </w:pPr>
    </w:p>
    <w:p w14:paraId="011EFE94" w14:textId="77777777" w:rsidR="004C65D1" w:rsidRDefault="004C65D1">
      <w:pPr>
        <w:pStyle w:val="Corpsdetexte"/>
        <w:rPr>
          <w:sz w:val="22"/>
        </w:rPr>
      </w:pPr>
    </w:p>
    <w:p w14:paraId="1D19175C" w14:textId="77777777" w:rsidR="004C65D1" w:rsidRDefault="004C65D1">
      <w:pPr>
        <w:pStyle w:val="Corpsdetexte"/>
        <w:spacing w:before="1"/>
        <w:rPr>
          <w:sz w:val="19"/>
        </w:rPr>
      </w:pPr>
    </w:p>
    <w:p w14:paraId="66A1E29D" w14:textId="77777777" w:rsidR="004C65D1" w:rsidRDefault="00000000">
      <w:pPr>
        <w:pStyle w:val="Corpsdetexte"/>
        <w:ind w:left="396"/>
      </w:pPr>
      <w:r>
        <w:t>Fait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 w:rsidRPr="00D46735">
        <w:rPr>
          <w:highlight w:val="yellow"/>
        </w:rPr>
        <w:t>[lieu]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 w:rsidRPr="00D46735">
        <w:rPr>
          <w:highlight w:val="yellow"/>
        </w:rPr>
        <w:t>[date]</w:t>
      </w:r>
      <w:r>
        <w:t>,</w:t>
      </w:r>
    </w:p>
    <w:p w14:paraId="6B7F7D3B" w14:textId="77777777" w:rsidR="004C65D1" w:rsidRDefault="004C65D1">
      <w:pPr>
        <w:pStyle w:val="Corpsdetexte"/>
      </w:pPr>
    </w:p>
    <w:p w14:paraId="14F44103" w14:textId="77777777" w:rsidR="004C65D1" w:rsidRDefault="004C65D1">
      <w:pPr>
        <w:pStyle w:val="Corpsdetexte"/>
      </w:pPr>
    </w:p>
    <w:p w14:paraId="796EDE3D" w14:textId="77777777" w:rsidR="004C65D1" w:rsidRDefault="004C65D1">
      <w:pPr>
        <w:pStyle w:val="Corpsdetexte"/>
        <w:spacing w:before="5"/>
        <w:rPr>
          <w:sz w:val="21"/>
        </w:r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4292"/>
        <w:gridCol w:w="4905"/>
      </w:tblGrid>
      <w:tr w:rsidR="004C65D1" w14:paraId="3B49A239" w14:textId="77777777">
        <w:trPr>
          <w:trHeight w:val="488"/>
        </w:trPr>
        <w:tc>
          <w:tcPr>
            <w:tcW w:w="4292" w:type="dxa"/>
          </w:tcPr>
          <w:p w14:paraId="2D50B54F" w14:textId="77777777" w:rsidR="004C65D1" w:rsidRDefault="00000000">
            <w:pPr>
              <w:pStyle w:val="TableParagraph"/>
              <w:ind w:left="200"/>
              <w:rPr>
                <w:sz w:val="20"/>
              </w:rPr>
            </w:pPr>
            <w:r w:rsidRPr="00D46735">
              <w:rPr>
                <w:sz w:val="20"/>
                <w:highlight w:val="yellow"/>
              </w:rPr>
              <w:t>[Prénom,</w:t>
            </w:r>
            <w:r w:rsidRPr="00D46735">
              <w:rPr>
                <w:spacing w:val="-4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NOM,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signature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du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participant]</w:t>
            </w:r>
          </w:p>
        </w:tc>
        <w:tc>
          <w:tcPr>
            <w:tcW w:w="4905" w:type="dxa"/>
          </w:tcPr>
          <w:p w14:paraId="0C4867F3" w14:textId="77777777" w:rsidR="004C65D1" w:rsidRPr="00D46735" w:rsidRDefault="00000000">
            <w:pPr>
              <w:pStyle w:val="TableParagraph"/>
              <w:rPr>
                <w:sz w:val="20"/>
                <w:highlight w:val="yellow"/>
              </w:rPr>
            </w:pPr>
            <w:r w:rsidRPr="00D46735">
              <w:rPr>
                <w:sz w:val="20"/>
                <w:highlight w:val="yellow"/>
              </w:rPr>
              <w:t>[Prénom,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NOM,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et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signature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du</w:t>
            </w:r>
            <w:r w:rsidRPr="00D46735">
              <w:rPr>
                <w:spacing w:val="-1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responsable</w:t>
            </w:r>
            <w:r w:rsidRPr="00D46735">
              <w:rPr>
                <w:spacing w:val="-1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de</w:t>
            </w:r>
          </w:p>
          <w:p w14:paraId="50C89D5C" w14:textId="77777777" w:rsidR="004C65D1" w:rsidRPr="00D46735" w:rsidRDefault="00000000">
            <w:pPr>
              <w:pStyle w:val="TableParagraph"/>
              <w:spacing w:before="36" w:line="210" w:lineRule="exact"/>
              <w:rPr>
                <w:sz w:val="20"/>
                <w:highlight w:val="yellow"/>
              </w:rPr>
            </w:pPr>
            <w:proofErr w:type="gramStart"/>
            <w:r w:rsidRPr="00D46735">
              <w:rPr>
                <w:sz w:val="20"/>
                <w:highlight w:val="yellow"/>
              </w:rPr>
              <w:t>la</w:t>
            </w:r>
            <w:proofErr w:type="gramEnd"/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structure</w:t>
            </w:r>
            <w:r w:rsidRPr="00D46735">
              <w:rPr>
                <w:spacing w:val="-1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accompagnatrice</w:t>
            </w:r>
            <w:r w:rsidRPr="00D46735">
              <w:rPr>
                <w:spacing w:val="-3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+</w:t>
            </w:r>
            <w:r w:rsidRPr="00D46735">
              <w:rPr>
                <w:spacing w:val="-2"/>
                <w:sz w:val="20"/>
                <w:highlight w:val="yellow"/>
              </w:rPr>
              <w:t xml:space="preserve"> </w:t>
            </w:r>
            <w:r w:rsidRPr="00D46735">
              <w:rPr>
                <w:sz w:val="20"/>
                <w:highlight w:val="yellow"/>
              </w:rPr>
              <w:t>cachet]</w:t>
            </w:r>
          </w:p>
        </w:tc>
      </w:tr>
    </w:tbl>
    <w:p w14:paraId="12E12958" w14:textId="0CFF3420" w:rsidR="004C65D1" w:rsidRDefault="00D46735">
      <w:pPr>
        <w:pStyle w:val="Corpsdetexte"/>
        <w:spacing w:before="6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E149DA6" wp14:editId="45100B80">
                <wp:simplePos x="0" y="0"/>
                <wp:positionH relativeFrom="page">
                  <wp:posOffset>912495</wp:posOffset>
                </wp:positionH>
                <wp:positionV relativeFrom="paragraph">
                  <wp:posOffset>190500</wp:posOffset>
                </wp:positionV>
                <wp:extent cx="2072005" cy="1146810"/>
                <wp:effectExtent l="0" t="0" r="0" b="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200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7D701" id="Rectangle 1" o:spid="_x0000_s1026" style="position:absolute;margin-left:71.85pt;margin-top:15pt;width:163.15pt;height:90.3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" filled="f">
                <w10:wrap type="topAndBottom" anchorx="page"/>
              </v:rect>
            </w:pict>
          </mc:Fallback>
        </mc:AlternateContent>
      </w:r>
      <w:r w:rsidR="00000000">
        <w:pict w14:anchorId="0E149DA6">
          <v:rect id="_x0000_s1026" style="position:absolute;margin-left:317.1pt;margin-top:17.6pt;width:163.15pt;height:90.3pt;z-index:-15727616;mso-wrap-distance-left:0;mso-wrap-distance-right:0;mso-position-horizontal-relative:page;mso-position-vertical-relative:text" filled="f">
            <w10:wrap type="topAndBottom" anchorx="page"/>
          </v:rect>
        </w:pict>
      </w:r>
    </w:p>
    <w:sectPr w:rsidR="004C65D1">
      <w:type w:val="continuous"/>
      <w:pgSz w:w="11910" w:h="16840"/>
      <w:pgMar w:top="700" w:right="11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A7C72"/>
    <w:multiLevelType w:val="hybridMultilevel"/>
    <w:tmpl w:val="00868044"/>
    <w:lvl w:ilvl="0" w:tplc="3FD64D10">
      <w:numFmt w:val="bullet"/>
      <w:lvlText w:val="□"/>
      <w:lvlJc w:val="left"/>
      <w:pPr>
        <w:ind w:left="1169" w:hanging="296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1" w:tplc="E7E27CC6">
      <w:numFmt w:val="bullet"/>
      <w:lvlText w:val="•"/>
      <w:lvlJc w:val="left"/>
      <w:pPr>
        <w:ind w:left="2016" w:hanging="296"/>
      </w:pPr>
      <w:rPr>
        <w:rFonts w:hint="default"/>
        <w:lang w:val="fr-FR" w:eastAsia="en-US" w:bidi="ar-SA"/>
      </w:rPr>
    </w:lvl>
    <w:lvl w:ilvl="2" w:tplc="41DE2F1C">
      <w:numFmt w:val="bullet"/>
      <w:lvlText w:val="•"/>
      <w:lvlJc w:val="left"/>
      <w:pPr>
        <w:ind w:left="2873" w:hanging="296"/>
      </w:pPr>
      <w:rPr>
        <w:rFonts w:hint="default"/>
        <w:lang w:val="fr-FR" w:eastAsia="en-US" w:bidi="ar-SA"/>
      </w:rPr>
    </w:lvl>
    <w:lvl w:ilvl="3" w:tplc="9C62CC8A">
      <w:numFmt w:val="bullet"/>
      <w:lvlText w:val="•"/>
      <w:lvlJc w:val="left"/>
      <w:pPr>
        <w:ind w:left="3729" w:hanging="296"/>
      </w:pPr>
      <w:rPr>
        <w:rFonts w:hint="default"/>
        <w:lang w:val="fr-FR" w:eastAsia="en-US" w:bidi="ar-SA"/>
      </w:rPr>
    </w:lvl>
    <w:lvl w:ilvl="4" w:tplc="61BE51AA">
      <w:numFmt w:val="bullet"/>
      <w:lvlText w:val="•"/>
      <w:lvlJc w:val="left"/>
      <w:pPr>
        <w:ind w:left="4586" w:hanging="296"/>
      </w:pPr>
      <w:rPr>
        <w:rFonts w:hint="default"/>
        <w:lang w:val="fr-FR" w:eastAsia="en-US" w:bidi="ar-SA"/>
      </w:rPr>
    </w:lvl>
    <w:lvl w:ilvl="5" w:tplc="511C12BE">
      <w:numFmt w:val="bullet"/>
      <w:lvlText w:val="•"/>
      <w:lvlJc w:val="left"/>
      <w:pPr>
        <w:ind w:left="5443" w:hanging="296"/>
      </w:pPr>
      <w:rPr>
        <w:rFonts w:hint="default"/>
        <w:lang w:val="fr-FR" w:eastAsia="en-US" w:bidi="ar-SA"/>
      </w:rPr>
    </w:lvl>
    <w:lvl w:ilvl="6" w:tplc="87A2B542">
      <w:numFmt w:val="bullet"/>
      <w:lvlText w:val="•"/>
      <w:lvlJc w:val="left"/>
      <w:pPr>
        <w:ind w:left="6299" w:hanging="296"/>
      </w:pPr>
      <w:rPr>
        <w:rFonts w:hint="default"/>
        <w:lang w:val="fr-FR" w:eastAsia="en-US" w:bidi="ar-SA"/>
      </w:rPr>
    </w:lvl>
    <w:lvl w:ilvl="7" w:tplc="2CEA5DF6">
      <w:numFmt w:val="bullet"/>
      <w:lvlText w:val="•"/>
      <w:lvlJc w:val="left"/>
      <w:pPr>
        <w:ind w:left="7156" w:hanging="296"/>
      </w:pPr>
      <w:rPr>
        <w:rFonts w:hint="default"/>
        <w:lang w:val="fr-FR" w:eastAsia="en-US" w:bidi="ar-SA"/>
      </w:rPr>
    </w:lvl>
    <w:lvl w:ilvl="8" w:tplc="25F23E90">
      <w:numFmt w:val="bullet"/>
      <w:lvlText w:val="•"/>
      <w:lvlJc w:val="left"/>
      <w:pPr>
        <w:ind w:left="8013" w:hanging="296"/>
      </w:pPr>
      <w:rPr>
        <w:rFonts w:hint="default"/>
        <w:lang w:val="fr-FR" w:eastAsia="en-US" w:bidi="ar-SA"/>
      </w:rPr>
    </w:lvl>
  </w:abstractNum>
  <w:num w:numId="1" w16cid:durableId="767428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65D1"/>
    <w:rsid w:val="004C65D1"/>
    <w:rsid w:val="00D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1F4F46A"/>
  <w15:docId w15:val="{FB50CBAB-B558-4757-8168-BCFB1314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right="1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spacing w:before="1"/>
      <w:ind w:left="1169" w:right="25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23" w:lineRule="exact"/>
      <w:ind w:left="5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99BB2D-CBE3-4848-A30A-5DE07172AADB}"/>
</file>

<file path=customXml/itemProps2.xml><?xml version="1.0" encoding="utf-8"?>
<ds:datastoreItem xmlns:ds="http://schemas.openxmlformats.org/officeDocument/2006/customXml" ds:itemID="{568EFD70-23A0-4D5A-A875-DF75180228BC}"/>
</file>

<file path=customXml/itemProps3.xml><?xml version="1.0" encoding="utf-8"?>
<ds:datastoreItem xmlns:ds="http://schemas.openxmlformats.org/officeDocument/2006/customXml" ds:itemID="{9BAD1CD5-9B68-4A5C-AB0C-6132635090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551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 Lisa</dc:creator>
  <cp:lastModifiedBy>ABICHOU Waeel</cp:lastModifiedBy>
  <cp:revision>2</cp:revision>
  <dcterms:created xsi:type="dcterms:W3CDTF">2024-03-12T14:30:00Z</dcterms:created>
  <dcterms:modified xsi:type="dcterms:W3CDTF">2024-03-12T14:38:00Z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2024-03-12T00:00:00Z</vt:filetime>
  </property>
  <property fmtid="{D5CDD505-2E9C-101B-9397-08002B2CF9AE}" pid="5" name="ContentTypeId">
    <vt:lpwstr>0x010100CF9E873318F2244DB51B0A1F30B9E7F3</vt:lpwstr>
  </property>
</Properties>
</file>